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DF80E0"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highlight w:val="none"/>
        </w:rPr>
        <w:t>长安画派艺术中心多艺术场景空间创设与示范基地建设项目</w:t>
      </w:r>
    </w:p>
    <w:p w14:paraId="09CE88FF"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highlight w:val="none"/>
        </w:rPr>
      </w:pPr>
      <w:r>
        <w:rPr>
          <w:rFonts w:hint="eastAsia" w:asciiTheme="minorEastAsia" w:hAnsiTheme="minorEastAsia" w:cstheme="minorEastAsia"/>
          <w:b/>
          <w:bCs/>
          <w:color w:val="auto"/>
          <w:sz w:val="28"/>
          <w:szCs w:val="28"/>
          <w:highlight w:val="none"/>
          <w:lang w:val="en-US" w:eastAsia="zh-CN"/>
        </w:rPr>
        <w:t>招标清单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highlight w:val="none"/>
        </w:rPr>
        <w:t>编制说明</w:t>
      </w:r>
    </w:p>
    <w:p w14:paraId="354ECF8F">
      <w:p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highlight w:val="none"/>
        </w:rPr>
        <w:t>一、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highlight w:val="none"/>
          <w:lang w:val="en-US" w:eastAsia="zh-CN"/>
        </w:rPr>
        <w:t>编制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highlight w:val="none"/>
        </w:rPr>
        <w:t>范围</w:t>
      </w:r>
    </w:p>
    <w:p w14:paraId="3B6C7D3A">
      <w:pPr>
        <w:spacing w:line="360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highlight w:val="none"/>
        </w:rPr>
        <w:t>长安画派艺术中心多艺术场景空间创设与示范基地建设项目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  <w:t>，实施内容包括：装饰装修工程、给排水工程、电气工程，详见各个专业设计图纸。</w:t>
      </w:r>
    </w:p>
    <w:p w14:paraId="1D80DD0B">
      <w:pPr>
        <w:spacing w:line="360" w:lineRule="auto"/>
        <w:rPr>
          <w:rFonts w:hint="eastAsia" w:asciiTheme="minorEastAsia" w:hAnsiTheme="minorEastAsia" w:eastAsiaTheme="minorEastAsia" w:cstheme="minorEastAsia"/>
          <w:b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  <w:highlight w:val="none"/>
        </w:rPr>
        <w:t>二、编制依据</w:t>
      </w:r>
    </w:p>
    <w:p w14:paraId="4AE936F3">
      <w:pPr>
        <w:spacing w:line="360" w:lineRule="auto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 xml:space="preserve">1. 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  <w:t>中鼎恒盛工程设计有限公司设计的《长安画派艺术中心陈列馆设计》施工图纸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eastAsia="zh-CN"/>
        </w:rPr>
        <w:t>；</w:t>
      </w:r>
    </w:p>
    <w:p w14:paraId="39599624">
      <w:pPr>
        <w:spacing w:line="360" w:lineRule="auto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2.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  <w:t>图纸答疑；</w:t>
      </w:r>
    </w:p>
    <w:p w14:paraId="6B16ADC4">
      <w:pPr>
        <w:spacing w:line="360" w:lineRule="auto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陕西省建设工程工程量清单计价标准》（2025）及《陕西省建设工程费用规则》（2025）；</w:t>
      </w:r>
    </w:p>
    <w:p w14:paraId="2B2CD7D3">
      <w:pPr>
        <w:spacing w:line="360" w:lineRule="auto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eastAsia="zh-CN"/>
        </w:rPr>
      </w:pPr>
      <w:r>
        <w:rPr>
          <w:rFonts w:hint="eastAsia" w:asciiTheme="minorEastAsia" w:hAnsiTheme="minorEastAsia" w:cstheme="minorEastAsia"/>
          <w:sz w:val="28"/>
          <w:szCs w:val="28"/>
          <w:highlight w:val="none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《陕西省房屋建筑与装饰工程工程量计算标准》（2025）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《陕西省通用安装工程工程量计算标准》（2025）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eastAsia="zh-CN"/>
        </w:rPr>
        <w:t>；</w:t>
      </w:r>
    </w:p>
    <w:p w14:paraId="6458DDA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</w:pPr>
      <w:r>
        <w:rPr>
          <w:rFonts w:hint="eastAsia" w:asciiTheme="minorEastAsia" w:hAnsiTheme="minorEastAsia" w:cstheme="minorEastAsia"/>
          <w:sz w:val="28"/>
          <w:szCs w:val="28"/>
          <w:highlight w:val="none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与建设工程项目有关的标准、规范、图集、技术资料；</w:t>
      </w:r>
    </w:p>
    <w:p w14:paraId="76EEFB0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</w:pPr>
      <w:r>
        <w:rPr>
          <w:rFonts w:hint="eastAsia" w:asciiTheme="minorEastAsia" w:hAnsiTheme="minorEastAsia" w:cstheme="minorEastAsia"/>
          <w:sz w:val="28"/>
          <w:szCs w:val="28"/>
          <w:highlight w:val="none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  <w:t>.结合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施工现场情况、工程特点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  <w:t>参照常规的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施工方案；</w:t>
      </w:r>
    </w:p>
    <w:p w14:paraId="45E2611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eastAsia="zh-CN"/>
        </w:rPr>
      </w:pPr>
      <w:r>
        <w:rPr>
          <w:rFonts w:hint="eastAsia" w:asciiTheme="minorEastAsia" w:hAnsiTheme="minorEastAsia" w:cstheme="minorEastAsia"/>
          <w:sz w:val="28"/>
          <w:szCs w:val="28"/>
          <w:highlight w:val="none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其他相关资料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eastAsia="zh-CN"/>
        </w:rPr>
        <w:t>；</w:t>
      </w:r>
    </w:p>
    <w:p w14:paraId="71A15E5A"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highlight w:val="none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.造价软件应用广联达云计价平台GCCP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.0版本：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  <w:t>7.5000.23.3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  <w:t>。</w:t>
      </w:r>
    </w:p>
    <w:p w14:paraId="750B6D03">
      <w:pPr>
        <w:spacing w:line="360" w:lineRule="auto"/>
        <w:ind w:left="280" w:hanging="281" w:hangingChars="100"/>
        <w:rPr>
          <w:rFonts w:hint="eastAsia" w:asciiTheme="minorEastAsia" w:hAnsiTheme="minorEastAsia" w:eastAsiaTheme="minorEastAsia" w:cstheme="minorEastAsia"/>
          <w:b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  <w:highlight w:val="none"/>
        </w:rPr>
        <w:t>三、</w:t>
      </w:r>
      <w:r>
        <w:rPr>
          <w:rFonts w:hint="eastAsia" w:asciiTheme="minorEastAsia" w:hAnsiTheme="minorEastAsia" w:eastAsiaTheme="minorEastAsia" w:cstheme="minorEastAsia"/>
          <w:b/>
          <w:sz w:val="28"/>
          <w:szCs w:val="28"/>
          <w:highlight w:val="none"/>
          <w:lang w:val="en-US" w:eastAsia="zh-CN"/>
        </w:rPr>
        <w:t>编制</w:t>
      </w:r>
      <w:r>
        <w:rPr>
          <w:rFonts w:hint="eastAsia" w:asciiTheme="minorEastAsia" w:hAnsiTheme="minorEastAsia" w:eastAsiaTheme="minorEastAsia" w:cstheme="minorEastAsia"/>
          <w:b/>
          <w:sz w:val="28"/>
          <w:szCs w:val="28"/>
          <w:highlight w:val="none"/>
        </w:rPr>
        <w:t>说明</w:t>
      </w:r>
    </w:p>
    <w:p w14:paraId="7E3C26F4">
      <w:pPr>
        <w:numPr>
          <w:ilvl w:val="0"/>
          <w:numId w:val="1"/>
        </w:numPr>
        <w:ind w:leftChars="0"/>
        <w:jc w:val="both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highlight w:val="none"/>
          <w:lang w:val="en-US" w:eastAsia="zh-CN"/>
        </w:rPr>
        <w:t>装饰装修工程：</w:t>
      </w:r>
    </w:p>
    <w:p w14:paraId="20ECAEA5">
      <w:pPr>
        <w:numPr>
          <w:ilvl w:val="0"/>
          <w:numId w:val="2"/>
        </w:numPr>
        <w:ind w:left="425" w:leftChars="0" w:hanging="425" w:firstLineChars="0"/>
        <w:jc w:val="both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lang w:val="en-US" w:eastAsia="zh-CN"/>
        </w:rPr>
        <w:t>库房新做储藏柜按高2.8m*深0.6m*长4.5m计入；</w:t>
      </w:r>
    </w:p>
    <w:p w14:paraId="1CAAF973">
      <w:pPr>
        <w:pStyle w:val="5"/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0" w:after="0" w:afterAutospacing="0"/>
        <w:ind w:left="425" w:leftChars="0" w:right="0" w:rightChars="0" w:hanging="425" w:firstLineChars="0"/>
        <w:rPr>
          <w:rFonts w:hint="eastAsia" w:asciiTheme="minorEastAsia" w:hAnsiTheme="minorEastAsia" w:eastAsiaTheme="minorEastAsia" w:cstheme="minorEastAsia"/>
          <w:b w:val="0"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8"/>
          <w:szCs w:val="28"/>
          <w:highlight w:val="none"/>
          <w:lang w:val="en-US" w:eastAsia="zh-CN"/>
        </w:rPr>
        <w:t>展厅隐形门尺寸按1600*2410mm、700*2410mm计入；</w:t>
      </w:r>
    </w:p>
    <w:p w14:paraId="5F3B0A9C">
      <w:pPr>
        <w:pStyle w:val="5"/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0" w:after="0" w:afterAutospacing="0"/>
        <w:ind w:left="425" w:leftChars="0" w:right="0" w:rightChars="0" w:hanging="425" w:firstLineChars="0"/>
        <w:rPr>
          <w:rFonts w:hint="eastAsia" w:asciiTheme="minorEastAsia" w:hAnsiTheme="minorEastAsia" w:eastAsiaTheme="minorEastAsia" w:cstheme="minorEastAsia"/>
          <w:b w:val="0"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8"/>
          <w:szCs w:val="28"/>
          <w:highlight w:val="none"/>
          <w:lang w:val="en-US" w:eastAsia="zh-CN"/>
        </w:rPr>
        <w:t>展柜增加以下内容：①3个隐形暗门，材质同展柜材质；②暗柜门；</w:t>
      </w:r>
    </w:p>
    <w:p w14:paraId="5E108394">
      <w:pPr>
        <w:pStyle w:val="5"/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0" w:after="0" w:afterAutospacing="0"/>
        <w:ind w:left="425" w:leftChars="0" w:right="0" w:hanging="425" w:firstLineChars="0"/>
        <w:rPr>
          <w:rFonts w:hint="eastAsia" w:asciiTheme="minorEastAsia" w:hAnsiTheme="minorEastAsia" w:eastAsiaTheme="minorEastAsia" w:cstheme="minorEastAsia"/>
          <w:b w:val="0"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8"/>
          <w:szCs w:val="28"/>
          <w:highlight w:val="none"/>
          <w:lang w:val="en-US" w:eastAsia="zh-CN"/>
        </w:rPr>
        <w:t>展柜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定做成品金属镂空隔断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材质按不锈钢计入；</w:t>
      </w:r>
    </w:p>
    <w:p w14:paraId="0C50863A">
      <w:pPr>
        <w:pStyle w:val="5"/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0" w:after="0" w:afterAutospacing="0"/>
        <w:ind w:left="425" w:leftChars="0" w:right="0" w:rightChars="0" w:hanging="425" w:firstLineChars="0"/>
        <w:rPr>
          <w:rFonts w:hint="eastAsia" w:asciiTheme="minorEastAsia" w:hAnsiTheme="minorEastAsia" w:eastAsiaTheme="minorEastAsia" w:cstheme="minorEastAsia"/>
          <w:b w:val="0"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8"/>
          <w:szCs w:val="28"/>
          <w:highlight w:val="none"/>
          <w:lang w:val="en-US" w:eastAsia="zh-CN"/>
        </w:rPr>
        <w:t>墙面无机涂料按顶面无机涂料做法计入；</w:t>
      </w:r>
    </w:p>
    <w:p w14:paraId="6D242BDE">
      <w:pPr>
        <w:pStyle w:val="5"/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0" w:after="0" w:afterAutospacing="0"/>
        <w:ind w:left="425" w:leftChars="0" w:right="0" w:hanging="425" w:firstLineChars="0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8"/>
          <w:szCs w:val="28"/>
          <w:highlight w:val="none"/>
          <w:lang w:val="en-US" w:eastAsia="zh-CN"/>
        </w:rPr>
        <w:t>房间地面不锈钢踢脚线做法按以下计入：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1.MT-01 1.2mm不锈钢踢脚线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2.12mm阻燃板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3.高度：60mm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eastAsia="zh-CN"/>
        </w:rPr>
        <w:t>；</w:t>
      </w:r>
    </w:p>
    <w:p w14:paraId="29D945BA">
      <w:pPr>
        <w:numPr>
          <w:ilvl w:val="0"/>
          <w:numId w:val="2"/>
        </w:numPr>
        <w:ind w:left="425" w:leftChars="0" w:hanging="425" w:firstLineChars="0"/>
        <w:jc w:val="both"/>
        <w:rPr>
          <w:rFonts w:hint="eastAsia" w:asciiTheme="minorEastAsia" w:hAnsiTheme="minorEastAsia" w:eastAsiaTheme="minorEastAsia" w:cstheme="minorEastAsia"/>
          <w:b w:val="0"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8"/>
          <w:szCs w:val="28"/>
          <w:highlight w:val="none"/>
          <w:lang w:val="en-US" w:eastAsia="zh-CN"/>
        </w:rPr>
        <w:t>2层、3层的卫生间墙面上翻高度按1200mm计入；</w:t>
      </w:r>
    </w:p>
    <w:p w14:paraId="0E71D50D">
      <w:pPr>
        <w:pStyle w:val="5"/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0" w:after="0" w:afterAutospacing="0"/>
        <w:ind w:left="425" w:leftChars="0" w:right="0" w:hanging="425" w:firstLineChars="0"/>
        <w:rPr>
          <w:rFonts w:hint="eastAsia" w:asciiTheme="minorEastAsia" w:hAnsiTheme="minorEastAsia" w:eastAsiaTheme="minorEastAsia" w:cstheme="minorEastAsia"/>
          <w:b w:val="0"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8"/>
          <w:szCs w:val="28"/>
          <w:highlight w:val="none"/>
          <w:lang w:val="en-US" w:eastAsia="zh-CN"/>
        </w:rPr>
        <w:t>拆除2层、3层卫生间顶面吊顶做法按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拆除顶面轻钢龙骨防水石膏板吊顶无机防水涂料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计入；</w:t>
      </w:r>
    </w:p>
    <w:p w14:paraId="39103340">
      <w:pPr>
        <w:numPr>
          <w:ilvl w:val="0"/>
          <w:numId w:val="2"/>
        </w:numPr>
        <w:ind w:left="425" w:leftChars="0" w:hanging="425" w:firstLineChars="0"/>
        <w:jc w:val="both"/>
        <w:rPr>
          <w:rFonts w:hint="eastAsia" w:asciiTheme="minorEastAsia" w:hAnsiTheme="minorEastAsia" w:eastAsiaTheme="minorEastAsia" w:cstheme="minorEastAsia"/>
          <w:b w:val="0"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8"/>
          <w:szCs w:val="28"/>
          <w:highlight w:val="none"/>
          <w:lang w:val="en-US" w:eastAsia="zh-CN"/>
        </w:rPr>
        <w:t>库房室内装修（地面做法是800*800灰色瓷砖，1.2mm不锈钢踢脚线，墙面做法是无机涂料，天棚做法是轻钢龙骨石膏板吊顶白色无机涂料），本次不计入；</w:t>
      </w:r>
    </w:p>
    <w:p w14:paraId="6BC5A550">
      <w:pPr>
        <w:numPr>
          <w:ilvl w:val="0"/>
          <w:numId w:val="2"/>
        </w:numPr>
        <w:ind w:left="425" w:leftChars="0" w:hanging="425" w:firstLineChars="0"/>
        <w:jc w:val="both"/>
        <w:rPr>
          <w:rFonts w:hint="eastAsia" w:asciiTheme="minorEastAsia" w:hAnsiTheme="minorEastAsia" w:eastAsiaTheme="minorEastAsia" w:cstheme="minorEastAsia"/>
          <w:b w:val="0"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8"/>
          <w:szCs w:val="28"/>
          <w:highlight w:val="none"/>
          <w:lang w:val="en-US" w:eastAsia="zh-CN"/>
        </w:rPr>
        <w:t>高展柜（1号展柜~12号展柜）：50*50镀锌方管壁厚按3mm计入；镀锌钢板规格按150*150*3mm计入；50角铁和镀锌钢板间距按2400mm计入；30*50矩管壁厚按2.5mm计入；硬包高度按2.8m计入；</w:t>
      </w:r>
    </w:p>
    <w:p w14:paraId="7F394FEF">
      <w:pPr>
        <w:numPr>
          <w:ilvl w:val="0"/>
          <w:numId w:val="2"/>
        </w:numPr>
        <w:ind w:left="425" w:leftChars="0" w:hanging="425" w:firstLineChars="0"/>
        <w:jc w:val="both"/>
        <w:rPr>
          <w:rFonts w:hint="eastAsia" w:asciiTheme="minorEastAsia" w:hAnsiTheme="minorEastAsia" w:eastAsiaTheme="minorEastAsia" w:cstheme="minorEastAsia"/>
          <w:b w:val="0"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8"/>
          <w:szCs w:val="28"/>
          <w:highlight w:val="none"/>
          <w:lang w:val="en-US" w:eastAsia="zh-CN"/>
        </w:rPr>
        <w:t>低展柜（13号展柜~16号展柜）：高度按900mm计入；</w:t>
      </w:r>
      <w:bookmarkStart w:id="0" w:name="_GoBack"/>
      <w:bookmarkEnd w:id="0"/>
    </w:p>
    <w:p w14:paraId="4D9EA241">
      <w:pPr>
        <w:numPr>
          <w:ilvl w:val="0"/>
          <w:numId w:val="2"/>
        </w:numPr>
        <w:ind w:left="425" w:leftChars="0" w:hanging="425" w:firstLineChars="0"/>
        <w:jc w:val="both"/>
        <w:rPr>
          <w:rFonts w:hint="eastAsia" w:asciiTheme="minorEastAsia" w:hAnsiTheme="minorEastAsia" w:eastAsiaTheme="minorEastAsia" w:cstheme="minorEastAsia"/>
          <w:b w:val="0"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8"/>
          <w:szCs w:val="28"/>
          <w:highlight w:val="none"/>
          <w:lang w:val="en-US" w:eastAsia="zh-CN"/>
        </w:rPr>
        <w:t>沙龙区新做储藏柜按2.2m高*0.5m深*1.8m长、2.2m高*0.5m深*0.6m长计入；</w:t>
      </w:r>
    </w:p>
    <w:p w14:paraId="031A8FC0">
      <w:pPr>
        <w:numPr>
          <w:ilvl w:val="0"/>
          <w:numId w:val="2"/>
        </w:numPr>
        <w:ind w:left="425" w:leftChars="0" w:hanging="425" w:firstLineChars="0"/>
        <w:jc w:val="both"/>
        <w:rPr>
          <w:rFonts w:hint="eastAsia" w:asciiTheme="minorEastAsia" w:hAnsiTheme="minorEastAsia" w:eastAsiaTheme="minorEastAsia" w:cstheme="minorEastAsia"/>
          <w:b w:val="0"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/>
          <w:color w:val="auto"/>
          <w:sz w:val="28"/>
          <w:szCs w:val="28"/>
          <w:highlight w:val="none"/>
          <w:lang w:val="en-US" w:eastAsia="zh-CN"/>
        </w:rPr>
        <w:t>本项目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8"/>
          <w:szCs w:val="28"/>
          <w:highlight w:val="none"/>
          <w:lang w:val="en-US" w:eastAsia="zh-CN"/>
        </w:rPr>
        <w:t>暂列金</w:t>
      </w:r>
      <w:r>
        <w:rPr>
          <w:rFonts w:hint="eastAsia" w:asciiTheme="minorEastAsia" w:hAnsiTheme="minorEastAsia" w:cstheme="minorEastAsia"/>
          <w:b w:val="0"/>
          <w:bCs/>
          <w:color w:val="auto"/>
          <w:sz w:val="28"/>
          <w:szCs w:val="28"/>
          <w:highlight w:val="none"/>
          <w:lang w:val="en-US" w:eastAsia="zh-CN"/>
        </w:rPr>
        <w:t>额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8"/>
          <w:szCs w:val="28"/>
          <w:highlight w:val="none"/>
          <w:lang w:val="en-US" w:eastAsia="zh-CN"/>
        </w:rPr>
        <w:t>按60000元计入装饰装修工程其他项目费；</w:t>
      </w:r>
    </w:p>
    <w:p w14:paraId="03587E96">
      <w:pPr>
        <w:numPr>
          <w:ilvl w:val="0"/>
          <w:numId w:val="2"/>
        </w:numPr>
        <w:ind w:left="425" w:leftChars="0" w:hanging="425" w:firstLineChars="0"/>
        <w:jc w:val="both"/>
        <w:rPr>
          <w:rFonts w:hint="eastAsia" w:asciiTheme="minorEastAsia" w:hAnsiTheme="minorEastAsia" w:eastAsiaTheme="minorEastAsia" w:cstheme="minorEastAsia"/>
          <w:b w:val="0"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/>
          <w:color w:val="auto"/>
          <w:sz w:val="28"/>
          <w:szCs w:val="28"/>
          <w:highlight w:val="none"/>
          <w:lang w:val="en-US" w:eastAsia="zh-CN"/>
        </w:rPr>
        <w:t>本项目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8"/>
          <w:szCs w:val="28"/>
          <w:highlight w:val="none"/>
          <w:lang w:val="en-US" w:eastAsia="zh-CN"/>
        </w:rPr>
        <w:t>设计费按40000元计入装饰装修工程其他项目费。</w:t>
      </w:r>
    </w:p>
    <w:p w14:paraId="559D6A52">
      <w:pPr>
        <w:numPr>
          <w:ilvl w:val="0"/>
          <w:numId w:val="1"/>
        </w:numPr>
        <w:ind w:leftChars="0"/>
        <w:jc w:val="both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highlight w:val="none"/>
          <w:lang w:val="en-US" w:eastAsia="zh-CN"/>
        </w:rPr>
        <w:t>安装工程：</w:t>
      </w:r>
    </w:p>
    <w:p w14:paraId="307138CB">
      <w:pPr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  <w:t>1.依据图纸全部计入；</w:t>
      </w:r>
    </w:p>
    <w:p w14:paraId="0DA146B3">
      <w:pPr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  <w:t>2.配电箱为原有，不在本次计算范围内；</w:t>
      </w:r>
    </w:p>
    <w:p w14:paraId="680AF670">
      <w:pPr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  <w:t>3.卫生洁具已计入；</w:t>
      </w:r>
    </w:p>
    <w:p w14:paraId="7599B93B">
      <w:pPr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  <w:t>4.墙面刻槽及吊洞补洞已计入。</w:t>
      </w:r>
    </w:p>
    <w:p w14:paraId="2782CCDF">
      <w:pPr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C1F3332"/>
    <w:multiLevelType w:val="singleLevel"/>
    <w:tmpl w:val="DC1F333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50A52958"/>
    <w:multiLevelType w:val="singleLevel"/>
    <w:tmpl w:val="50A52958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docVars>
    <w:docVar w:name="commondata" w:val="eyJoZGlkIjoiZmVhNWIzNTc5MTM3MTRmNzFmOTA4YTBhMzZhZTQ2Y2YifQ=="/>
  </w:docVars>
  <w:rsids>
    <w:rsidRoot w:val="007C3BF1"/>
    <w:rsid w:val="000124A0"/>
    <w:rsid w:val="00062B65"/>
    <w:rsid w:val="00123F0F"/>
    <w:rsid w:val="002313BB"/>
    <w:rsid w:val="002B2D41"/>
    <w:rsid w:val="00300940"/>
    <w:rsid w:val="00363A04"/>
    <w:rsid w:val="003E2174"/>
    <w:rsid w:val="00405FBC"/>
    <w:rsid w:val="00563274"/>
    <w:rsid w:val="00564E67"/>
    <w:rsid w:val="005B6EF8"/>
    <w:rsid w:val="007C3BF1"/>
    <w:rsid w:val="00864A2B"/>
    <w:rsid w:val="00911FFF"/>
    <w:rsid w:val="00E43DC0"/>
    <w:rsid w:val="00F84C47"/>
    <w:rsid w:val="01017684"/>
    <w:rsid w:val="01042CD0"/>
    <w:rsid w:val="010B1D1F"/>
    <w:rsid w:val="012B7068"/>
    <w:rsid w:val="01374E54"/>
    <w:rsid w:val="01E36FD6"/>
    <w:rsid w:val="023A66EE"/>
    <w:rsid w:val="02A1111E"/>
    <w:rsid w:val="03155B98"/>
    <w:rsid w:val="03681C3C"/>
    <w:rsid w:val="03995719"/>
    <w:rsid w:val="03B66504"/>
    <w:rsid w:val="044E2BE0"/>
    <w:rsid w:val="0490144A"/>
    <w:rsid w:val="04962749"/>
    <w:rsid w:val="04B54A0D"/>
    <w:rsid w:val="04DE21B6"/>
    <w:rsid w:val="04ED095A"/>
    <w:rsid w:val="04F2773C"/>
    <w:rsid w:val="05166AA5"/>
    <w:rsid w:val="062F07EF"/>
    <w:rsid w:val="06495287"/>
    <w:rsid w:val="06C74ECC"/>
    <w:rsid w:val="06EB298E"/>
    <w:rsid w:val="06FA704F"/>
    <w:rsid w:val="070752C8"/>
    <w:rsid w:val="07BC2556"/>
    <w:rsid w:val="086E55FF"/>
    <w:rsid w:val="092C326F"/>
    <w:rsid w:val="09E412C5"/>
    <w:rsid w:val="09F93DAC"/>
    <w:rsid w:val="0A11695E"/>
    <w:rsid w:val="0A4725AB"/>
    <w:rsid w:val="0A7B2255"/>
    <w:rsid w:val="0A856C30"/>
    <w:rsid w:val="0A9E4B0F"/>
    <w:rsid w:val="0A9E7CF1"/>
    <w:rsid w:val="0B043FF8"/>
    <w:rsid w:val="0BE856C8"/>
    <w:rsid w:val="0C144857"/>
    <w:rsid w:val="0C2C7D8B"/>
    <w:rsid w:val="0C71390F"/>
    <w:rsid w:val="0C9F66CF"/>
    <w:rsid w:val="0CC2600D"/>
    <w:rsid w:val="0CE041E5"/>
    <w:rsid w:val="0D45322F"/>
    <w:rsid w:val="0DF2282E"/>
    <w:rsid w:val="0E5232CD"/>
    <w:rsid w:val="0E7D2A40"/>
    <w:rsid w:val="0EA578A0"/>
    <w:rsid w:val="0EB977F0"/>
    <w:rsid w:val="0F4277E5"/>
    <w:rsid w:val="0F4C5F6E"/>
    <w:rsid w:val="0F8C280E"/>
    <w:rsid w:val="0FB96D88"/>
    <w:rsid w:val="0FFC3E38"/>
    <w:rsid w:val="105552F6"/>
    <w:rsid w:val="106F1A56"/>
    <w:rsid w:val="107B4B18"/>
    <w:rsid w:val="10BE10ED"/>
    <w:rsid w:val="10CA5CE4"/>
    <w:rsid w:val="1102547E"/>
    <w:rsid w:val="112F5B47"/>
    <w:rsid w:val="119F0F1F"/>
    <w:rsid w:val="1236181F"/>
    <w:rsid w:val="128E439F"/>
    <w:rsid w:val="128F2D41"/>
    <w:rsid w:val="132D60B6"/>
    <w:rsid w:val="13561AB1"/>
    <w:rsid w:val="13637D2A"/>
    <w:rsid w:val="13873A19"/>
    <w:rsid w:val="15565D98"/>
    <w:rsid w:val="156A53A0"/>
    <w:rsid w:val="15732AFC"/>
    <w:rsid w:val="15882ECE"/>
    <w:rsid w:val="15FD11E9"/>
    <w:rsid w:val="16BC7E7D"/>
    <w:rsid w:val="16F621D7"/>
    <w:rsid w:val="1732013F"/>
    <w:rsid w:val="17451C21"/>
    <w:rsid w:val="17AC7EF2"/>
    <w:rsid w:val="18AE7C99"/>
    <w:rsid w:val="18DC65B5"/>
    <w:rsid w:val="18E65FEB"/>
    <w:rsid w:val="18F6471E"/>
    <w:rsid w:val="190A5205"/>
    <w:rsid w:val="19287A4C"/>
    <w:rsid w:val="193D73B7"/>
    <w:rsid w:val="19DE3611"/>
    <w:rsid w:val="19EB06E3"/>
    <w:rsid w:val="19ED5DAC"/>
    <w:rsid w:val="1A516B2E"/>
    <w:rsid w:val="1A9A2283"/>
    <w:rsid w:val="1ABD2416"/>
    <w:rsid w:val="1B2D30F7"/>
    <w:rsid w:val="1B8076CB"/>
    <w:rsid w:val="1BA2375C"/>
    <w:rsid w:val="1BBE1FA1"/>
    <w:rsid w:val="1BD6378F"/>
    <w:rsid w:val="1BE20386"/>
    <w:rsid w:val="1C3F0E7D"/>
    <w:rsid w:val="1C463390"/>
    <w:rsid w:val="1C61281F"/>
    <w:rsid w:val="1C893D51"/>
    <w:rsid w:val="1C931403"/>
    <w:rsid w:val="1CC261EC"/>
    <w:rsid w:val="1D5F76BA"/>
    <w:rsid w:val="1DE71C83"/>
    <w:rsid w:val="1E262080"/>
    <w:rsid w:val="1E2C7696"/>
    <w:rsid w:val="1E8C45D9"/>
    <w:rsid w:val="1EAC07D7"/>
    <w:rsid w:val="1EAF2075"/>
    <w:rsid w:val="1ED9493B"/>
    <w:rsid w:val="203B0065"/>
    <w:rsid w:val="20B33841"/>
    <w:rsid w:val="20C55B80"/>
    <w:rsid w:val="2107263D"/>
    <w:rsid w:val="22B74C2B"/>
    <w:rsid w:val="232E6914"/>
    <w:rsid w:val="23644D66"/>
    <w:rsid w:val="23ED4D26"/>
    <w:rsid w:val="24013373"/>
    <w:rsid w:val="2418246B"/>
    <w:rsid w:val="24286B52"/>
    <w:rsid w:val="25034EC9"/>
    <w:rsid w:val="25157EDD"/>
    <w:rsid w:val="25761B3F"/>
    <w:rsid w:val="258D66DC"/>
    <w:rsid w:val="25E475E6"/>
    <w:rsid w:val="25F4737A"/>
    <w:rsid w:val="261A3D91"/>
    <w:rsid w:val="26663961"/>
    <w:rsid w:val="266D5082"/>
    <w:rsid w:val="26B50561"/>
    <w:rsid w:val="27483067"/>
    <w:rsid w:val="27C70430"/>
    <w:rsid w:val="27EB05C2"/>
    <w:rsid w:val="28333D17"/>
    <w:rsid w:val="287B7B98"/>
    <w:rsid w:val="29187538"/>
    <w:rsid w:val="2992096A"/>
    <w:rsid w:val="2A0E0598"/>
    <w:rsid w:val="2A646351"/>
    <w:rsid w:val="2A9767DF"/>
    <w:rsid w:val="2AD27817"/>
    <w:rsid w:val="2B141BDE"/>
    <w:rsid w:val="2B25249A"/>
    <w:rsid w:val="2B606BD1"/>
    <w:rsid w:val="2BAC1E16"/>
    <w:rsid w:val="2C0E1279"/>
    <w:rsid w:val="2C453EE2"/>
    <w:rsid w:val="2CD94E8D"/>
    <w:rsid w:val="2D0B5263"/>
    <w:rsid w:val="2D0D7AFC"/>
    <w:rsid w:val="2D1A7254"/>
    <w:rsid w:val="2D572256"/>
    <w:rsid w:val="2D801185"/>
    <w:rsid w:val="2D83129D"/>
    <w:rsid w:val="2DD65871"/>
    <w:rsid w:val="2E6D7F83"/>
    <w:rsid w:val="2E8A57EA"/>
    <w:rsid w:val="2F77098D"/>
    <w:rsid w:val="30CB0F91"/>
    <w:rsid w:val="30E3452C"/>
    <w:rsid w:val="30F06C49"/>
    <w:rsid w:val="312863E3"/>
    <w:rsid w:val="317C2673"/>
    <w:rsid w:val="318F1FBE"/>
    <w:rsid w:val="31CC3212"/>
    <w:rsid w:val="32967C02"/>
    <w:rsid w:val="32E006E4"/>
    <w:rsid w:val="337E5A99"/>
    <w:rsid w:val="33A15FD9"/>
    <w:rsid w:val="33F151B2"/>
    <w:rsid w:val="340622E0"/>
    <w:rsid w:val="34337579"/>
    <w:rsid w:val="346D235F"/>
    <w:rsid w:val="34A2025B"/>
    <w:rsid w:val="35004F81"/>
    <w:rsid w:val="35535C24"/>
    <w:rsid w:val="35C16E06"/>
    <w:rsid w:val="363A0F2B"/>
    <w:rsid w:val="36413AA3"/>
    <w:rsid w:val="36545C9A"/>
    <w:rsid w:val="367E48FB"/>
    <w:rsid w:val="36F54FB9"/>
    <w:rsid w:val="371D62BE"/>
    <w:rsid w:val="37A4253C"/>
    <w:rsid w:val="37D04436"/>
    <w:rsid w:val="37FC2378"/>
    <w:rsid w:val="393802D6"/>
    <w:rsid w:val="395716EB"/>
    <w:rsid w:val="39F8091D"/>
    <w:rsid w:val="3A0B0650"/>
    <w:rsid w:val="3A306308"/>
    <w:rsid w:val="3A992100"/>
    <w:rsid w:val="3AF235BE"/>
    <w:rsid w:val="3B2230E7"/>
    <w:rsid w:val="3B903503"/>
    <w:rsid w:val="3BC765AD"/>
    <w:rsid w:val="3BD117F8"/>
    <w:rsid w:val="3BEC625F"/>
    <w:rsid w:val="3C926E07"/>
    <w:rsid w:val="3CD665A7"/>
    <w:rsid w:val="3D204412"/>
    <w:rsid w:val="3D42082D"/>
    <w:rsid w:val="3D970834"/>
    <w:rsid w:val="3D99509E"/>
    <w:rsid w:val="3DB37034"/>
    <w:rsid w:val="3E9926CE"/>
    <w:rsid w:val="3EDE4585"/>
    <w:rsid w:val="3F242C68"/>
    <w:rsid w:val="3FC90AB1"/>
    <w:rsid w:val="40164FB6"/>
    <w:rsid w:val="402754FC"/>
    <w:rsid w:val="40503261"/>
    <w:rsid w:val="40692574"/>
    <w:rsid w:val="407A208B"/>
    <w:rsid w:val="411C0175"/>
    <w:rsid w:val="412D70FE"/>
    <w:rsid w:val="417967E7"/>
    <w:rsid w:val="419D703A"/>
    <w:rsid w:val="41E40104"/>
    <w:rsid w:val="42197352"/>
    <w:rsid w:val="42733236"/>
    <w:rsid w:val="4283791D"/>
    <w:rsid w:val="42BE193F"/>
    <w:rsid w:val="42F500EF"/>
    <w:rsid w:val="432033BE"/>
    <w:rsid w:val="439A6607"/>
    <w:rsid w:val="44824EB1"/>
    <w:rsid w:val="44B518E4"/>
    <w:rsid w:val="44FF7003"/>
    <w:rsid w:val="465468F5"/>
    <w:rsid w:val="46F74436"/>
    <w:rsid w:val="470B1C8F"/>
    <w:rsid w:val="472D60AA"/>
    <w:rsid w:val="474D4056"/>
    <w:rsid w:val="47767A51"/>
    <w:rsid w:val="47A0687C"/>
    <w:rsid w:val="47CB141F"/>
    <w:rsid w:val="484970FC"/>
    <w:rsid w:val="48873598"/>
    <w:rsid w:val="48F44E35"/>
    <w:rsid w:val="49C16F7D"/>
    <w:rsid w:val="4AA04DE4"/>
    <w:rsid w:val="4B0435C5"/>
    <w:rsid w:val="4B0E49AC"/>
    <w:rsid w:val="4B223A4B"/>
    <w:rsid w:val="4B5C51AF"/>
    <w:rsid w:val="4B661B8A"/>
    <w:rsid w:val="4BB07E47"/>
    <w:rsid w:val="4BF36CAC"/>
    <w:rsid w:val="4C820C46"/>
    <w:rsid w:val="4CDD5E7C"/>
    <w:rsid w:val="4CEC2563"/>
    <w:rsid w:val="4D4E6D7A"/>
    <w:rsid w:val="4D6352BD"/>
    <w:rsid w:val="4D8471A7"/>
    <w:rsid w:val="4DD0778F"/>
    <w:rsid w:val="4E21448E"/>
    <w:rsid w:val="4E320449"/>
    <w:rsid w:val="4E6631BA"/>
    <w:rsid w:val="4E792450"/>
    <w:rsid w:val="4E796078"/>
    <w:rsid w:val="4E9B1B4B"/>
    <w:rsid w:val="4EA266DC"/>
    <w:rsid w:val="4ED212E5"/>
    <w:rsid w:val="4F0A13FF"/>
    <w:rsid w:val="4F0A4F22"/>
    <w:rsid w:val="4F625F52"/>
    <w:rsid w:val="4F8E5B53"/>
    <w:rsid w:val="4FF359B6"/>
    <w:rsid w:val="500D0826"/>
    <w:rsid w:val="50C177A5"/>
    <w:rsid w:val="50C7131D"/>
    <w:rsid w:val="513B13C3"/>
    <w:rsid w:val="514E3C61"/>
    <w:rsid w:val="51F021AD"/>
    <w:rsid w:val="526A6404"/>
    <w:rsid w:val="52B4142D"/>
    <w:rsid w:val="532A4AB6"/>
    <w:rsid w:val="535C0DA6"/>
    <w:rsid w:val="53A96AB8"/>
    <w:rsid w:val="546D3F89"/>
    <w:rsid w:val="557D01FC"/>
    <w:rsid w:val="55DB3175"/>
    <w:rsid w:val="56044479"/>
    <w:rsid w:val="56D26326"/>
    <w:rsid w:val="572052E3"/>
    <w:rsid w:val="57754557"/>
    <w:rsid w:val="57913E42"/>
    <w:rsid w:val="57A75A04"/>
    <w:rsid w:val="57B608B9"/>
    <w:rsid w:val="57D12A81"/>
    <w:rsid w:val="58D26AB1"/>
    <w:rsid w:val="593952BE"/>
    <w:rsid w:val="593A6404"/>
    <w:rsid w:val="59644A3A"/>
    <w:rsid w:val="5A362455"/>
    <w:rsid w:val="5A7A7400"/>
    <w:rsid w:val="5AD36B10"/>
    <w:rsid w:val="5AD85ED5"/>
    <w:rsid w:val="5BEA1B8B"/>
    <w:rsid w:val="5C032E91"/>
    <w:rsid w:val="5C0A47B4"/>
    <w:rsid w:val="5C166CB5"/>
    <w:rsid w:val="5C5872CD"/>
    <w:rsid w:val="5C7A4A88"/>
    <w:rsid w:val="5CF8460C"/>
    <w:rsid w:val="5D175BD9"/>
    <w:rsid w:val="5D395350"/>
    <w:rsid w:val="5D5E4DB7"/>
    <w:rsid w:val="5D881E34"/>
    <w:rsid w:val="5DCA5FA9"/>
    <w:rsid w:val="5DCF7A63"/>
    <w:rsid w:val="5E227B93"/>
    <w:rsid w:val="5E3B0C54"/>
    <w:rsid w:val="5E991BE3"/>
    <w:rsid w:val="5EDF5A84"/>
    <w:rsid w:val="5EFC4888"/>
    <w:rsid w:val="5F3B6A32"/>
    <w:rsid w:val="5F4D50E3"/>
    <w:rsid w:val="5FAA24B7"/>
    <w:rsid w:val="612E2CF2"/>
    <w:rsid w:val="61C15914"/>
    <w:rsid w:val="62143C96"/>
    <w:rsid w:val="62A82630"/>
    <w:rsid w:val="62AC2121"/>
    <w:rsid w:val="62CF4061"/>
    <w:rsid w:val="62D578C9"/>
    <w:rsid w:val="633E3777"/>
    <w:rsid w:val="64153CF6"/>
    <w:rsid w:val="645E569D"/>
    <w:rsid w:val="64CC6AAA"/>
    <w:rsid w:val="64FD4EB5"/>
    <w:rsid w:val="65130235"/>
    <w:rsid w:val="65436640"/>
    <w:rsid w:val="65C14EA6"/>
    <w:rsid w:val="65CE002B"/>
    <w:rsid w:val="66136A8F"/>
    <w:rsid w:val="662A7F2C"/>
    <w:rsid w:val="665723A3"/>
    <w:rsid w:val="666351EC"/>
    <w:rsid w:val="66E31A4E"/>
    <w:rsid w:val="66FD119D"/>
    <w:rsid w:val="6732696D"/>
    <w:rsid w:val="673843D7"/>
    <w:rsid w:val="67915D89"/>
    <w:rsid w:val="680227E3"/>
    <w:rsid w:val="68E744FF"/>
    <w:rsid w:val="695B664F"/>
    <w:rsid w:val="6A3F35DF"/>
    <w:rsid w:val="6A650A77"/>
    <w:rsid w:val="6AC02C0D"/>
    <w:rsid w:val="6AD95A7D"/>
    <w:rsid w:val="6B2A0087"/>
    <w:rsid w:val="6B79100E"/>
    <w:rsid w:val="6BEA0509"/>
    <w:rsid w:val="6C5F1FB2"/>
    <w:rsid w:val="6C5F402C"/>
    <w:rsid w:val="6C7D4B2E"/>
    <w:rsid w:val="6C81461E"/>
    <w:rsid w:val="6D2B6338"/>
    <w:rsid w:val="6D2D0302"/>
    <w:rsid w:val="6D667370"/>
    <w:rsid w:val="6D9143ED"/>
    <w:rsid w:val="6DA65D91"/>
    <w:rsid w:val="6DAF51BB"/>
    <w:rsid w:val="6DAF6F69"/>
    <w:rsid w:val="6E1B1568"/>
    <w:rsid w:val="6E2E60E0"/>
    <w:rsid w:val="6E561C68"/>
    <w:rsid w:val="6EDC1FE0"/>
    <w:rsid w:val="6F5558EE"/>
    <w:rsid w:val="6F6D2C38"/>
    <w:rsid w:val="70A24B63"/>
    <w:rsid w:val="70CC1BE0"/>
    <w:rsid w:val="70DF36C1"/>
    <w:rsid w:val="70EE7DA8"/>
    <w:rsid w:val="717E112C"/>
    <w:rsid w:val="71D46F9E"/>
    <w:rsid w:val="71D74819"/>
    <w:rsid w:val="71E3458F"/>
    <w:rsid w:val="71FB452B"/>
    <w:rsid w:val="72062ED0"/>
    <w:rsid w:val="72C06C31"/>
    <w:rsid w:val="72F01BB6"/>
    <w:rsid w:val="73591E51"/>
    <w:rsid w:val="73715F02"/>
    <w:rsid w:val="738A025C"/>
    <w:rsid w:val="73BB7E59"/>
    <w:rsid w:val="745558E8"/>
    <w:rsid w:val="746626FF"/>
    <w:rsid w:val="74982505"/>
    <w:rsid w:val="753A35BC"/>
    <w:rsid w:val="75BF18CC"/>
    <w:rsid w:val="75C537CD"/>
    <w:rsid w:val="75EB48B6"/>
    <w:rsid w:val="75F53987"/>
    <w:rsid w:val="76360227"/>
    <w:rsid w:val="76361FD5"/>
    <w:rsid w:val="76CD220E"/>
    <w:rsid w:val="774B7D02"/>
    <w:rsid w:val="77894570"/>
    <w:rsid w:val="77AC393C"/>
    <w:rsid w:val="786B1CDE"/>
    <w:rsid w:val="799F4335"/>
    <w:rsid w:val="79FA156C"/>
    <w:rsid w:val="7A460C55"/>
    <w:rsid w:val="7A996FD7"/>
    <w:rsid w:val="7AC51B7A"/>
    <w:rsid w:val="7AC73B44"/>
    <w:rsid w:val="7B3327D1"/>
    <w:rsid w:val="7B7B1381"/>
    <w:rsid w:val="7B8F3F36"/>
    <w:rsid w:val="7BA06143"/>
    <w:rsid w:val="7CA2757C"/>
    <w:rsid w:val="7CD51E1C"/>
    <w:rsid w:val="7D605B8A"/>
    <w:rsid w:val="7D8A2C07"/>
    <w:rsid w:val="7DE62533"/>
    <w:rsid w:val="7F0F1615"/>
    <w:rsid w:val="7F107586"/>
    <w:rsid w:val="7F3B065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8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  <w:style w:type="character" w:customStyle="1" w:styleId="9">
    <w:name w:val="页眉 Char"/>
    <w:basedOn w:val="7"/>
    <w:link w:val="4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7"/>
    <w:link w:val="3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834</Words>
  <Characters>1014</Characters>
  <Lines>4</Lines>
  <Paragraphs>1</Paragraphs>
  <TotalTime>0</TotalTime>
  <ScaleCrop>false</ScaleCrop>
  <LinksUpToDate>false</LinksUpToDate>
  <CharactersWithSpaces>1016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何雯</cp:lastModifiedBy>
  <dcterms:modified xsi:type="dcterms:W3CDTF">2026-09-02T03:23:09Z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8B44E611F0F143AA814926EDEC61284A</vt:lpwstr>
  </property>
  <property fmtid="{D5CDD505-2E9C-101B-9397-08002B2CF9AE}" pid="4" name="KSOTemplateDocerSaveRecord">
    <vt:lpwstr>eyJoZGlkIjoiZmVhNWIzNTc5MTM3MTRmNzFmOTA4YTBhMzZhZTQ2Y2YiLCJ1c2VySWQiOiIxNDE1NjM4MzY4In0=</vt:lpwstr>
  </property>
</Properties>
</file>